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widowControl w:val="0"/>
        <w:pBdr/>
        <w:spacing w:after="200" w:lineRule="auto"/>
        <w:contextualSpacing w:val="0"/>
        <w:rPr>
          <w:rFonts w:ascii="Calibri" w:cs="Calibri" w:eastAsia="Calibri" w:hAnsi="Calibri"/>
          <w:sz w:val="24"/>
          <w:szCs w:val="24"/>
        </w:rPr>
      </w:pPr>
      <w:r w:rsidDel="00000000" w:rsidR="00000000" w:rsidRPr="00000000">
        <w:rPr>
          <w:rFonts w:ascii="Happy Monkey" w:cs="Happy Monkey" w:eastAsia="Happy Monkey" w:hAnsi="Happy Monkey"/>
          <w:sz w:val="24"/>
          <w:szCs w:val="24"/>
          <w:rtl w:val="0"/>
        </w:rPr>
        <w:t xml:space="preserve">Lesson Extensions</w:t>
      </w:r>
      <w:r w:rsidDel="00000000" w:rsidR="00000000" w:rsidRPr="00000000">
        <w:rPr>
          <w:rtl w:val="0"/>
        </w:rPr>
      </w:r>
    </w:p>
    <w:p w:rsidR="00000000" w:rsidDel="00000000" w:rsidP="00000000" w:rsidRDefault="00000000" w:rsidRPr="00000000">
      <w:pPr>
        <w:widowControl w:val="0"/>
        <w:pBdr/>
        <w:spacing w:after="200" w:line="276" w:lineRule="auto"/>
        <w:contextualSpacing w:val="0"/>
        <w:rPr>
          <w:rFonts w:ascii="Happy Monkey" w:cs="Happy Monkey" w:eastAsia="Happy Monkey" w:hAnsi="Happy Monkey"/>
          <w:sz w:val="24"/>
          <w:szCs w:val="24"/>
        </w:rPr>
      </w:pPr>
      <w:r w:rsidDel="00000000" w:rsidR="00000000" w:rsidRPr="00000000">
        <w:rPr>
          <w:rFonts w:ascii="Calibri" w:cs="Calibri" w:eastAsia="Calibri" w:hAnsi="Calibri"/>
          <w:sz w:val="24"/>
          <w:szCs w:val="24"/>
          <w:rtl w:val="0"/>
        </w:rPr>
        <w:t xml:space="preserve">Module Title </w:t>
      </w:r>
      <w:r w:rsidDel="00000000" w:rsidR="00000000" w:rsidRPr="00000000">
        <w:rPr>
          <w:rFonts w:ascii="Happy Monkey" w:cs="Happy Monkey" w:eastAsia="Happy Monkey" w:hAnsi="Happy Monkey"/>
          <w:sz w:val="24"/>
          <w:szCs w:val="24"/>
          <w:u w:val="single"/>
          <w:rtl w:val="0"/>
        </w:rPr>
        <w:t xml:space="preserve">Making the Most of Energy: Insulate It!</w:t>
      </w:r>
      <w:r w:rsidDel="00000000" w:rsidR="00000000" w:rsidRPr="00000000">
        <w:rPr>
          <w:rFonts w:ascii="Happy Monkey" w:cs="Happy Monkey" w:eastAsia="Happy Monkey" w:hAnsi="Happy Monkey"/>
          <w:sz w:val="24"/>
          <w:szCs w:val="24"/>
          <w:rtl w:val="0"/>
        </w:rPr>
        <w:t xml:space="preserve">  </w:t>
      </w:r>
    </w:p>
    <w:p w:rsidR="00000000" w:rsidDel="00000000" w:rsidP="00000000" w:rsidRDefault="00000000" w:rsidRPr="00000000">
      <w:pPr>
        <w:widowControl w:val="0"/>
        <w:pBdr/>
        <w:spacing w:after="200" w:line="276" w:lineRule="auto"/>
        <w:contextualSpacing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LS Team  </w:t>
      </w:r>
      <w:r w:rsidDel="00000000" w:rsidR="00000000" w:rsidRPr="00000000">
        <w:rPr>
          <w:rFonts w:ascii="Calibri" w:cs="Calibri" w:eastAsia="Calibri" w:hAnsi="Calibri"/>
          <w:sz w:val="24"/>
          <w:szCs w:val="24"/>
          <w:u w:val="single"/>
          <w:rtl w:val="0"/>
        </w:rPr>
        <w:t xml:space="preserve">Crispin, Dedini, Hall, Hobba, Huschle, Stackhouse, Vack</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pPr>
        <w:widowControl w:val="0"/>
        <w:pBdr/>
        <w:spacing w:after="200" w:line="276" w:lineRule="auto"/>
        <w:contextualSpacing w:val="0"/>
        <w:rPr>
          <w:rFonts w:ascii="Calibri" w:cs="Calibri" w:eastAsia="Calibri" w:hAnsi="Calibri"/>
          <w:sz w:val="24"/>
          <w:szCs w:val="24"/>
          <w:u w:val="single"/>
        </w:rPr>
      </w:pPr>
      <w:r w:rsidDel="00000000" w:rsidR="00000000" w:rsidRPr="00000000">
        <w:rPr>
          <w:rFonts w:ascii="Calibri" w:cs="Calibri" w:eastAsia="Calibri" w:hAnsi="Calibri"/>
          <w:sz w:val="24"/>
          <w:szCs w:val="24"/>
          <w:rtl w:val="0"/>
        </w:rPr>
        <w:t xml:space="preserve">Grade level: </w:t>
      </w:r>
      <w:r w:rsidDel="00000000" w:rsidR="00000000" w:rsidRPr="00000000">
        <w:rPr>
          <w:rFonts w:ascii="Calibri" w:cs="Calibri" w:eastAsia="Calibri" w:hAnsi="Calibri"/>
          <w:sz w:val="24"/>
          <w:szCs w:val="24"/>
          <w:u w:val="single"/>
          <w:rtl w:val="0"/>
        </w:rPr>
        <w:t xml:space="preserve">6-8</w:t>
      </w:r>
    </w:p>
    <w:p w:rsidR="00000000" w:rsidDel="00000000" w:rsidP="00000000" w:rsidRDefault="00000000" w:rsidRPr="00000000">
      <w:pPr>
        <w:widowControl w:val="0"/>
        <w:pBdr/>
        <w:contextualSpacing w:val="0"/>
        <w:rPr>
          <w:rFonts w:ascii="Happy Monkey" w:cs="Happy Monkey" w:eastAsia="Happy Monkey" w:hAnsi="Happy Monkey"/>
          <w:sz w:val="24"/>
          <w:szCs w:val="24"/>
        </w:rPr>
      </w:pPr>
      <w:r w:rsidDel="00000000" w:rsidR="00000000" w:rsidRPr="00000000">
        <w:rPr>
          <w:rtl w:val="0"/>
        </w:rPr>
      </w:r>
    </w:p>
    <w:p w:rsidR="00000000" w:rsidDel="00000000" w:rsidP="00000000" w:rsidRDefault="00000000" w:rsidRPr="00000000">
      <w:pPr>
        <w:widowControl w:val="0"/>
        <w:numPr>
          <w:ilvl w:val="0"/>
          <w:numId w:val="1"/>
        </w:numPr>
        <w:pBdr/>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Invite industry professionals in:  Dave Enos 498-3438, Sarah Demetroff 822-0597 from Greenway, </w:t>
      </w:r>
    </w:p>
    <w:p w:rsidR="00000000" w:rsidDel="00000000" w:rsidP="00000000" w:rsidRDefault="00000000" w:rsidRPr="00000000">
      <w:pPr>
        <w:widowControl w:val="0"/>
        <w:numPr>
          <w:ilvl w:val="0"/>
          <w:numId w:val="1"/>
        </w:numPr>
        <w:pBdr/>
        <w:spacing w:before="120" w:line="288" w:lineRule="auto"/>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Research replacing furnaces with heat pumps powered by solar panels.</w:t>
      </w:r>
    </w:p>
    <w:p w:rsidR="00000000" w:rsidDel="00000000" w:rsidP="00000000" w:rsidRDefault="00000000" w:rsidRPr="00000000">
      <w:pPr>
        <w:widowControl w:val="0"/>
        <w:numPr>
          <w:ilvl w:val="0"/>
          <w:numId w:val="1"/>
        </w:numPr>
        <w:pBdr/>
        <w:spacing w:before="120" w:line="288" w:lineRule="auto"/>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Find other sources of energy loss in the classroom besides thermal energy. Have students brainstorm ways that their classroom could be more energy efficient. Research ideas looking at cost and possible savings.</w:t>
      </w:r>
    </w:p>
    <w:p w:rsidR="00000000" w:rsidDel="00000000" w:rsidP="00000000" w:rsidRDefault="00000000" w:rsidRPr="00000000">
      <w:pPr>
        <w:widowControl w:val="0"/>
        <w:numPr>
          <w:ilvl w:val="0"/>
          <w:numId w:val="1"/>
        </w:numPr>
        <w:pBdr/>
        <w:spacing w:before="120" w:line="288" w:lineRule="auto"/>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Students can assess energy efficiency at home and propose ways to conserve energy at home.</w:t>
      </w:r>
    </w:p>
    <w:p w:rsidR="00000000" w:rsidDel="00000000" w:rsidP="00000000" w:rsidRDefault="00000000" w:rsidRPr="00000000">
      <w:pPr>
        <w:widowControl w:val="0"/>
        <w:numPr>
          <w:ilvl w:val="0"/>
          <w:numId w:val="1"/>
        </w:numPr>
        <w:pBdr/>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Students evaluate energy efficiency in other classrooms. Using the same process of discovering where there is energy loss and areas they are not being energy efficient, have the students create a plan that could possibly benefit the entire school. (Figuring cost vs. savings?) Present findings and ideas of ways to save to the administration and/or board explaining what could be changed to make the school more energy efficient. </w:t>
      </w:r>
    </w:p>
    <w:p w:rsidR="00000000" w:rsidDel="00000000" w:rsidP="00000000" w:rsidRDefault="00000000" w:rsidRPr="00000000">
      <w:pPr>
        <w:widowControl w:val="0"/>
        <w:numPr>
          <w:ilvl w:val="0"/>
          <w:numId w:val="1"/>
        </w:numPr>
        <w:pBdr/>
        <w:spacing w:before="120" w:line="288" w:lineRule="auto"/>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Students can assess energy efficiency for a business in the community  and propose ways to conserve energy.</w:t>
      </w:r>
    </w:p>
    <w:p w:rsidR="00000000" w:rsidDel="00000000" w:rsidP="00000000" w:rsidRDefault="00000000" w:rsidRPr="00000000">
      <w:pPr>
        <w:widowControl w:val="0"/>
        <w:numPr>
          <w:ilvl w:val="0"/>
          <w:numId w:val="1"/>
        </w:numPr>
        <w:pBdr/>
        <w:spacing w:before="120" w:line="288" w:lineRule="auto"/>
        <w:ind w:left="1440" w:hanging="360"/>
        <w:contextualSpacing w:val="1"/>
        <w:rPr>
          <w:rFonts w:ascii="Happy Monkey" w:cs="Happy Monkey" w:eastAsia="Happy Monkey" w:hAnsi="Happy Monkey"/>
          <w:sz w:val="24"/>
          <w:szCs w:val="24"/>
        </w:rPr>
      </w:pPr>
      <w:r w:rsidDel="00000000" w:rsidR="00000000" w:rsidRPr="00000000">
        <w:rPr>
          <w:rFonts w:ascii="Happy Monkey" w:cs="Happy Monkey" w:eastAsia="Happy Monkey" w:hAnsi="Happy Monkey"/>
          <w:sz w:val="24"/>
          <w:szCs w:val="24"/>
          <w:rtl w:val="0"/>
        </w:rPr>
        <w:t xml:space="preserve">Students are challenged to create a more efficient thermos with any materials that they can find at home. The materials must be school appropriate and safe to transfer, and dispose of. Students get one more class period to create and test their thermos’ efficiency. This can be done as a competition and/or a show and tell. You can also have a discussion involving efficiency and cost.</w:t>
      </w:r>
    </w:p>
    <w:p w:rsidR="00000000" w:rsidDel="00000000" w:rsidP="00000000" w:rsidRDefault="00000000" w:rsidRPr="00000000">
      <w:pPr>
        <w:pBd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libri"/>
  <w:font w:name="Happy Monkey">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appyMonkey-regular.ttf"/></Relationships>
</file>